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0A0" w:rsidRDefault="009850A0" w:rsidP="0005600A">
      <w:pPr>
        <w:pStyle w:val="berschrift3"/>
        <w:spacing w:before="0"/>
        <w:jc w:val="both"/>
        <w:rPr>
          <w:rFonts w:ascii="Arial" w:hAnsi="Arial" w:cs="Arial"/>
          <w:b w:val="0"/>
          <w:color w:val="auto"/>
          <w:sz w:val="22"/>
          <w:szCs w:val="22"/>
          <w:lang w:val="en-GB"/>
        </w:rPr>
      </w:pPr>
    </w:p>
    <w:p w:rsidR="0005600A" w:rsidRPr="009214D3" w:rsidRDefault="0005600A" w:rsidP="0005600A">
      <w:pPr>
        <w:pStyle w:val="berschrift3"/>
        <w:spacing w:before="0"/>
        <w:jc w:val="both"/>
        <w:rPr>
          <w:rFonts w:ascii="Arial" w:hAnsi="Arial" w:cs="Arial"/>
          <w:b w:val="0"/>
          <w:color w:val="auto"/>
          <w:sz w:val="22"/>
          <w:szCs w:val="22"/>
          <w:lang w:val="en-GB"/>
        </w:rPr>
      </w:pPr>
      <w:r w:rsidRPr="009214D3">
        <w:rPr>
          <w:rFonts w:ascii="Arial" w:hAnsi="Arial" w:cs="Arial"/>
          <w:b w:val="0"/>
          <w:color w:val="auto"/>
          <w:sz w:val="22"/>
          <w:szCs w:val="22"/>
          <w:lang w:val="en-GB"/>
        </w:rPr>
        <w:t>12</w:t>
      </w:r>
      <w:r w:rsidRPr="009214D3">
        <w:rPr>
          <w:rFonts w:ascii="Arial" w:hAnsi="Arial" w:cs="Arial"/>
          <w:b w:val="0"/>
          <w:color w:val="auto"/>
          <w:sz w:val="22"/>
          <w:szCs w:val="22"/>
          <w:vertAlign w:val="superscript"/>
          <w:lang w:val="en-GB"/>
        </w:rPr>
        <w:t>th</w:t>
      </w:r>
      <w:r w:rsidRPr="009214D3">
        <w:rPr>
          <w:rFonts w:ascii="Arial" w:hAnsi="Arial" w:cs="Arial"/>
          <w:b w:val="0"/>
          <w:color w:val="auto"/>
          <w:sz w:val="22"/>
          <w:szCs w:val="22"/>
          <w:lang w:val="en-GB"/>
        </w:rPr>
        <w:t xml:space="preserve"> February 2016</w:t>
      </w:r>
    </w:p>
    <w:p w:rsidR="0005600A" w:rsidRPr="009214D3" w:rsidRDefault="0005600A" w:rsidP="0005600A">
      <w:pPr>
        <w:pStyle w:val="berschrift3"/>
        <w:spacing w:before="0"/>
        <w:jc w:val="both"/>
        <w:rPr>
          <w:rFonts w:ascii="Arial" w:hAnsi="Arial" w:cs="Arial"/>
          <w:b w:val="0"/>
          <w:color w:val="auto"/>
          <w:sz w:val="22"/>
          <w:szCs w:val="22"/>
          <w:lang w:val="en-GB"/>
        </w:rPr>
      </w:pPr>
    </w:p>
    <w:p w:rsidR="0005600A" w:rsidRPr="009214D3" w:rsidRDefault="0005600A" w:rsidP="0005600A">
      <w:pPr>
        <w:pStyle w:val="berschrift3"/>
        <w:spacing w:before="0"/>
        <w:jc w:val="both"/>
        <w:rPr>
          <w:rFonts w:ascii="Arial" w:hAnsi="Arial" w:cs="Arial"/>
          <w:color w:val="auto"/>
          <w:sz w:val="22"/>
          <w:szCs w:val="22"/>
          <w:lang w:val="en-GB"/>
        </w:rPr>
      </w:pPr>
      <w:r w:rsidRPr="009214D3">
        <w:rPr>
          <w:rFonts w:ascii="Arial" w:hAnsi="Arial" w:cs="Arial"/>
          <w:color w:val="auto"/>
          <w:sz w:val="22"/>
          <w:szCs w:val="22"/>
          <w:lang w:val="en-GB"/>
        </w:rPr>
        <w:t xml:space="preserve">YOKOHAMA to expand high-performance tyre production capacity at </w:t>
      </w:r>
      <w:proofErr w:type="spellStart"/>
      <w:r w:rsidRPr="009214D3">
        <w:rPr>
          <w:rFonts w:ascii="Arial" w:hAnsi="Arial" w:cs="Arial"/>
          <w:color w:val="auto"/>
          <w:sz w:val="22"/>
          <w:szCs w:val="22"/>
          <w:lang w:val="en-GB"/>
        </w:rPr>
        <w:t>Shinshiro</w:t>
      </w:r>
      <w:proofErr w:type="spellEnd"/>
      <w:r w:rsidRPr="009214D3">
        <w:rPr>
          <w:rFonts w:ascii="Arial" w:hAnsi="Arial" w:cs="Arial"/>
          <w:color w:val="auto"/>
          <w:sz w:val="22"/>
          <w:szCs w:val="22"/>
          <w:lang w:val="en-GB"/>
        </w:rPr>
        <w:t xml:space="preserve"> Plant</w:t>
      </w:r>
    </w:p>
    <w:p w:rsidR="0005600A" w:rsidRPr="009214D3" w:rsidRDefault="0005600A" w:rsidP="0005600A">
      <w:pPr>
        <w:rPr>
          <w:rFonts w:ascii="Arial" w:hAnsi="Arial" w:cs="Arial"/>
          <w:sz w:val="22"/>
          <w:szCs w:val="22"/>
          <w:lang w:val="en-GB"/>
        </w:rPr>
      </w:pPr>
    </w:p>
    <w:p w:rsidR="0005600A" w:rsidRPr="009214D3" w:rsidRDefault="0005600A" w:rsidP="0005600A">
      <w:pPr>
        <w:pStyle w:val="StandardWeb"/>
        <w:spacing w:before="0" w:beforeAutospacing="0" w:after="0" w:afterAutospacing="0"/>
        <w:jc w:val="both"/>
        <w:rPr>
          <w:rFonts w:ascii="Arial" w:hAnsi="Arial" w:cs="Arial"/>
          <w:sz w:val="22"/>
          <w:szCs w:val="22"/>
          <w:lang w:val="en-GB"/>
        </w:rPr>
      </w:pPr>
      <w:r w:rsidRPr="009214D3">
        <w:rPr>
          <w:rFonts w:ascii="Arial" w:hAnsi="Arial" w:cs="Arial"/>
          <w:sz w:val="22"/>
          <w:szCs w:val="22"/>
          <w:lang w:val="en-GB"/>
        </w:rPr>
        <w:t xml:space="preserve">Tokyo–The Yokohama Rubber Co., Ltd., announced today that it plans to expand its </w:t>
      </w:r>
      <w:proofErr w:type="spellStart"/>
      <w:r w:rsidRPr="009214D3">
        <w:rPr>
          <w:rFonts w:ascii="Arial" w:hAnsi="Arial" w:cs="Arial"/>
          <w:sz w:val="22"/>
          <w:szCs w:val="22"/>
          <w:lang w:val="en-GB"/>
        </w:rPr>
        <w:t>Shinshiro</w:t>
      </w:r>
      <w:proofErr w:type="spellEnd"/>
      <w:r w:rsidRPr="009214D3">
        <w:rPr>
          <w:rFonts w:ascii="Arial" w:hAnsi="Arial" w:cs="Arial"/>
          <w:sz w:val="22"/>
          <w:szCs w:val="22"/>
          <w:lang w:val="en-GB"/>
        </w:rPr>
        <w:t xml:space="preserve"> Plant (in </w:t>
      </w:r>
      <w:proofErr w:type="spellStart"/>
      <w:r w:rsidRPr="009214D3">
        <w:rPr>
          <w:rFonts w:ascii="Arial" w:hAnsi="Arial" w:cs="Arial"/>
          <w:sz w:val="22"/>
          <w:szCs w:val="22"/>
          <w:lang w:val="en-GB"/>
        </w:rPr>
        <w:t>Shinshiro</w:t>
      </w:r>
      <w:proofErr w:type="spellEnd"/>
      <w:r w:rsidRPr="009214D3">
        <w:rPr>
          <w:rFonts w:ascii="Arial" w:hAnsi="Arial" w:cs="Arial"/>
          <w:sz w:val="22"/>
          <w:szCs w:val="22"/>
          <w:lang w:val="en-GB"/>
        </w:rPr>
        <w:t xml:space="preserve"> City, Aichi Prefecture) to increase production </w:t>
      </w:r>
      <w:r w:rsidR="00F31776" w:rsidRPr="009214D3">
        <w:rPr>
          <w:rFonts w:ascii="Arial" w:hAnsi="Arial" w:cs="Arial"/>
          <w:sz w:val="22"/>
          <w:szCs w:val="22"/>
          <w:lang w:val="en-GB"/>
        </w:rPr>
        <w:t>capacity for high-performance ty</w:t>
      </w:r>
      <w:r w:rsidRPr="009214D3">
        <w:rPr>
          <w:rFonts w:ascii="Arial" w:hAnsi="Arial" w:cs="Arial"/>
          <w:sz w:val="22"/>
          <w:szCs w:val="22"/>
          <w:lang w:val="en-GB"/>
        </w:rPr>
        <w:t xml:space="preserve">res (18” diameter and larger). The Company plans to begin construction of a new line this May and start production in June 2017, gradually increasing output until reaching full capacity by April 2018. Total investment will be about </w:t>
      </w:r>
      <w:r w:rsidR="00F31776" w:rsidRPr="009214D3">
        <w:rPr>
          <w:rFonts w:ascii="Arial" w:hAnsi="Arial" w:cs="Arial"/>
          <w:sz w:val="22"/>
          <w:szCs w:val="22"/>
          <w:lang w:val="en-GB"/>
        </w:rPr>
        <w:t xml:space="preserve">Yen </w:t>
      </w:r>
      <w:r w:rsidRPr="009214D3">
        <w:rPr>
          <w:rFonts w:ascii="Arial" w:hAnsi="Arial" w:cs="Arial"/>
          <w:sz w:val="22"/>
          <w:szCs w:val="22"/>
          <w:lang w:val="en-GB"/>
        </w:rPr>
        <w:t xml:space="preserve">3.7 billion. The capacity expansion will increase the </w:t>
      </w:r>
      <w:proofErr w:type="spellStart"/>
      <w:r w:rsidRPr="009214D3">
        <w:rPr>
          <w:rFonts w:ascii="Arial" w:hAnsi="Arial" w:cs="Arial"/>
          <w:sz w:val="22"/>
          <w:szCs w:val="22"/>
          <w:lang w:val="en-GB"/>
        </w:rPr>
        <w:t>Shinshiro</w:t>
      </w:r>
      <w:proofErr w:type="spellEnd"/>
      <w:r w:rsidRPr="009214D3">
        <w:rPr>
          <w:rFonts w:ascii="Arial" w:hAnsi="Arial" w:cs="Arial"/>
          <w:sz w:val="22"/>
          <w:szCs w:val="22"/>
          <w:lang w:val="en-GB"/>
        </w:rPr>
        <w:t xml:space="preserve"> Plant’s annual production </w:t>
      </w:r>
      <w:r w:rsidR="00F31776" w:rsidRPr="009214D3">
        <w:rPr>
          <w:rFonts w:ascii="Arial" w:hAnsi="Arial" w:cs="Arial"/>
          <w:sz w:val="22"/>
          <w:szCs w:val="22"/>
          <w:lang w:val="en-GB"/>
        </w:rPr>
        <w:t>capacity for high-performance ty</w:t>
      </w:r>
      <w:r w:rsidRPr="009214D3">
        <w:rPr>
          <w:rFonts w:ascii="Arial" w:hAnsi="Arial" w:cs="Arial"/>
          <w:sz w:val="22"/>
          <w:szCs w:val="22"/>
          <w:lang w:val="en-GB"/>
        </w:rPr>
        <w:t>res (18” diameter and larger) by about 20% from the current level.</w:t>
      </w:r>
    </w:p>
    <w:p w:rsidR="0005600A" w:rsidRPr="009214D3" w:rsidRDefault="0005600A" w:rsidP="0005600A">
      <w:pPr>
        <w:pStyle w:val="StandardWeb"/>
        <w:spacing w:before="0" w:beforeAutospacing="0" w:after="0" w:afterAutospacing="0"/>
        <w:jc w:val="both"/>
        <w:rPr>
          <w:rFonts w:ascii="Arial" w:hAnsi="Arial" w:cs="Arial"/>
          <w:sz w:val="22"/>
          <w:szCs w:val="22"/>
          <w:lang w:val="en-GB"/>
        </w:rPr>
      </w:pPr>
    </w:p>
    <w:p w:rsidR="0005600A" w:rsidRPr="009214D3" w:rsidRDefault="00F31776" w:rsidP="0005600A">
      <w:pPr>
        <w:pStyle w:val="StandardWeb"/>
        <w:spacing w:before="0" w:beforeAutospacing="0" w:after="0" w:afterAutospacing="0"/>
        <w:jc w:val="both"/>
        <w:rPr>
          <w:rFonts w:ascii="Arial" w:hAnsi="Arial" w:cs="Arial"/>
          <w:sz w:val="22"/>
          <w:szCs w:val="22"/>
          <w:lang w:val="en-GB"/>
        </w:rPr>
      </w:pPr>
      <w:r w:rsidRPr="009214D3">
        <w:rPr>
          <w:rFonts w:ascii="Arial" w:hAnsi="Arial" w:cs="Arial"/>
          <w:sz w:val="22"/>
          <w:szCs w:val="22"/>
          <w:lang w:val="en-GB"/>
        </w:rPr>
        <w:t>Large ty</w:t>
      </w:r>
      <w:r w:rsidR="0005600A" w:rsidRPr="009214D3">
        <w:rPr>
          <w:rFonts w:ascii="Arial" w:hAnsi="Arial" w:cs="Arial"/>
          <w:sz w:val="22"/>
          <w:szCs w:val="22"/>
          <w:lang w:val="en-GB"/>
        </w:rPr>
        <w:t xml:space="preserve">res provide exceptional vehicle </w:t>
      </w:r>
      <w:r w:rsidRPr="009214D3">
        <w:rPr>
          <w:rFonts w:ascii="Arial" w:hAnsi="Arial" w:cs="Arial"/>
          <w:sz w:val="22"/>
          <w:szCs w:val="22"/>
          <w:lang w:val="en-GB"/>
        </w:rPr>
        <w:t>manoeuvrability</w:t>
      </w:r>
      <w:r w:rsidR="0005600A" w:rsidRPr="009214D3">
        <w:rPr>
          <w:rFonts w:ascii="Arial" w:hAnsi="Arial" w:cs="Arial"/>
          <w:sz w:val="22"/>
          <w:szCs w:val="22"/>
          <w:lang w:val="en-GB"/>
        </w:rPr>
        <w:t xml:space="preserve"> and a stylish appearance. Consequently, they are often adopted by the world’s leading automakers as original equipment on luxury sports cars and SUVs, which have become popular around the world. In addition, global replac</w:t>
      </w:r>
      <w:r w:rsidRPr="009214D3">
        <w:rPr>
          <w:rFonts w:ascii="Arial" w:hAnsi="Arial" w:cs="Arial"/>
          <w:sz w:val="22"/>
          <w:szCs w:val="22"/>
          <w:lang w:val="en-GB"/>
        </w:rPr>
        <w:t>ement market demand for large ty</w:t>
      </w:r>
      <w:r w:rsidR="0005600A" w:rsidRPr="009214D3">
        <w:rPr>
          <w:rFonts w:ascii="Arial" w:hAnsi="Arial" w:cs="Arial"/>
          <w:sz w:val="22"/>
          <w:szCs w:val="22"/>
          <w:lang w:val="en-GB"/>
        </w:rPr>
        <w:t xml:space="preserve">res is increasing. </w:t>
      </w:r>
      <w:r w:rsidRPr="009214D3">
        <w:rPr>
          <w:rFonts w:ascii="Arial" w:hAnsi="Arial" w:cs="Arial"/>
          <w:sz w:val="22"/>
          <w:szCs w:val="22"/>
          <w:lang w:val="en-GB"/>
        </w:rPr>
        <w:t>YOKOHAMA</w:t>
      </w:r>
      <w:r w:rsidR="0005600A" w:rsidRPr="009214D3">
        <w:rPr>
          <w:rFonts w:ascii="Arial" w:hAnsi="Arial" w:cs="Arial"/>
          <w:sz w:val="22"/>
          <w:szCs w:val="22"/>
          <w:lang w:val="en-GB"/>
        </w:rPr>
        <w:t xml:space="preserve"> has developed a wide</w:t>
      </w:r>
      <w:r w:rsidRPr="009214D3">
        <w:rPr>
          <w:rFonts w:ascii="Arial" w:hAnsi="Arial" w:cs="Arial"/>
          <w:sz w:val="22"/>
          <w:szCs w:val="22"/>
          <w:lang w:val="en-GB"/>
        </w:rPr>
        <w:t xml:space="preserve"> range of large passenger-car ty</w:t>
      </w:r>
      <w:r w:rsidR="0005600A" w:rsidRPr="009214D3">
        <w:rPr>
          <w:rFonts w:ascii="Arial" w:hAnsi="Arial" w:cs="Arial"/>
          <w:sz w:val="22"/>
          <w:szCs w:val="22"/>
          <w:lang w:val="en-GB"/>
        </w:rPr>
        <w:t>res line</w:t>
      </w:r>
      <w:r w:rsidRPr="009214D3">
        <w:rPr>
          <w:rFonts w:ascii="Arial" w:hAnsi="Arial" w:cs="Arial"/>
          <w:sz w:val="22"/>
          <w:szCs w:val="22"/>
          <w:lang w:val="en-GB"/>
        </w:rPr>
        <w:t>-</w:t>
      </w:r>
      <w:r w:rsidR="0005600A" w:rsidRPr="009214D3">
        <w:rPr>
          <w:rFonts w:ascii="Arial" w:hAnsi="Arial" w:cs="Arial"/>
          <w:sz w:val="22"/>
          <w:szCs w:val="22"/>
          <w:lang w:val="en-GB"/>
        </w:rPr>
        <w:t>up for both the original equipment a</w:t>
      </w:r>
      <w:r w:rsidRPr="009214D3">
        <w:rPr>
          <w:rFonts w:ascii="Arial" w:hAnsi="Arial" w:cs="Arial"/>
          <w:sz w:val="22"/>
          <w:szCs w:val="22"/>
          <w:lang w:val="en-GB"/>
        </w:rPr>
        <w:t>nd replacement markets. These ty</w:t>
      </w:r>
      <w:r w:rsidR="0005600A" w:rsidRPr="009214D3">
        <w:rPr>
          <w:rFonts w:ascii="Arial" w:hAnsi="Arial" w:cs="Arial"/>
          <w:sz w:val="22"/>
          <w:szCs w:val="22"/>
          <w:lang w:val="en-GB"/>
        </w:rPr>
        <w:t xml:space="preserve">res are highly profitable and demand is growing more than ever, so the Company has decided to invest to expand its production capacity for these larger sizes. </w:t>
      </w:r>
    </w:p>
    <w:p w:rsidR="0005600A" w:rsidRPr="009214D3" w:rsidRDefault="0005600A" w:rsidP="0005600A">
      <w:pPr>
        <w:pStyle w:val="StandardWeb"/>
        <w:spacing w:before="0" w:beforeAutospacing="0" w:after="0" w:afterAutospacing="0"/>
        <w:jc w:val="both"/>
        <w:rPr>
          <w:rFonts w:ascii="Arial" w:hAnsi="Arial" w:cs="Arial"/>
          <w:sz w:val="22"/>
          <w:szCs w:val="22"/>
          <w:lang w:val="en-GB"/>
        </w:rPr>
      </w:pPr>
    </w:p>
    <w:p w:rsidR="0005600A" w:rsidRPr="009214D3" w:rsidRDefault="0005600A" w:rsidP="0005600A">
      <w:pPr>
        <w:pStyle w:val="StandardWeb"/>
        <w:spacing w:before="0" w:beforeAutospacing="0" w:after="0" w:afterAutospacing="0"/>
        <w:jc w:val="both"/>
        <w:rPr>
          <w:rFonts w:ascii="Arial" w:hAnsi="Arial" w:cs="Arial"/>
          <w:sz w:val="22"/>
          <w:szCs w:val="22"/>
          <w:lang w:val="en-GB"/>
        </w:rPr>
      </w:pPr>
      <w:r w:rsidRPr="009214D3">
        <w:rPr>
          <w:rFonts w:ascii="Arial" w:hAnsi="Arial" w:cs="Arial"/>
          <w:sz w:val="22"/>
          <w:szCs w:val="22"/>
          <w:lang w:val="en-GB"/>
        </w:rPr>
        <w:t xml:space="preserve">The </w:t>
      </w:r>
      <w:proofErr w:type="spellStart"/>
      <w:r w:rsidRPr="009214D3">
        <w:rPr>
          <w:rFonts w:ascii="Arial" w:hAnsi="Arial" w:cs="Arial"/>
          <w:sz w:val="22"/>
          <w:szCs w:val="22"/>
          <w:lang w:val="en-GB"/>
        </w:rPr>
        <w:t>Shinshiro</w:t>
      </w:r>
      <w:proofErr w:type="spellEnd"/>
      <w:r w:rsidRPr="009214D3">
        <w:rPr>
          <w:rFonts w:ascii="Arial" w:hAnsi="Arial" w:cs="Arial"/>
          <w:sz w:val="22"/>
          <w:szCs w:val="22"/>
          <w:lang w:val="en-GB"/>
        </w:rPr>
        <w:t xml:space="preserve"> Plant has the largest annual product</w:t>
      </w:r>
      <w:r w:rsidR="00F31776" w:rsidRPr="009214D3">
        <w:rPr>
          <w:rFonts w:ascii="Arial" w:hAnsi="Arial" w:cs="Arial"/>
          <w:sz w:val="22"/>
          <w:szCs w:val="22"/>
          <w:lang w:val="en-GB"/>
        </w:rPr>
        <w:t>ion capacity for passenger car ty</w:t>
      </w:r>
      <w:r w:rsidRPr="009214D3">
        <w:rPr>
          <w:rFonts w:ascii="Arial" w:hAnsi="Arial" w:cs="Arial"/>
          <w:sz w:val="22"/>
          <w:szCs w:val="22"/>
          <w:lang w:val="en-GB"/>
        </w:rPr>
        <w:t xml:space="preserve">res of any plant in the </w:t>
      </w:r>
      <w:r w:rsidR="00F31776" w:rsidRPr="009214D3">
        <w:rPr>
          <w:rFonts w:ascii="Arial" w:hAnsi="Arial" w:cs="Arial"/>
          <w:sz w:val="22"/>
          <w:szCs w:val="22"/>
          <w:lang w:val="en-GB"/>
        </w:rPr>
        <w:t>YOKOHAMA</w:t>
      </w:r>
      <w:r w:rsidRPr="009214D3">
        <w:rPr>
          <w:rFonts w:ascii="Arial" w:hAnsi="Arial" w:cs="Arial"/>
          <w:sz w:val="22"/>
          <w:szCs w:val="22"/>
          <w:lang w:val="en-GB"/>
        </w:rPr>
        <w:t xml:space="preserve"> group. The </w:t>
      </w:r>
      <w:proofErr w:type="spellStart"/>
      <w:r w:rsidRPr="009214D3">
        <w:rPr>
          <w:rFonts w:ascii="Arial" w:hAnsi="Arial" w:cs="Arial"/>
          <w:sz w:val="22"/>
          <w:szCs w:val="22"/>
          <w:lang w:val="en-GB"/>
        </w:rPr>
        <w:t>Shinshiro</w:t>
      </w:r>
      <w:proofErr w:type="spellEnd"/>
      <w:r w:rsidRPr="009214D3">
        <w:rPr>
          <w:rFonts w:ascii="Arial" w:hAnsi="Arial" w:cs="Arial"/>
          <w:sz w:val="22"/>
          <w:szCs w:val="22"/>
          <w:lang w:val="en-GB"/>
        </w:rPr>
        <w:t xml:space="preserve"> Plant and nearby </w:t>
      </w:r>
      <w:proofErr w:type="spellStart"/>
      <w:r w:rsidRPr="009214D3">
        <w:rPr>
          <w:rFonts w:ascii="Arial" w:hAnsi="Arial" w:cs="Arial"/>
          <w:sz w:val="22"/>
          <w:szCs w:val="22"/>
          <w:lang w:val="en-GB"/>
        </w:rPr>
        <w:t>Shinshiro</w:t>
      </w:r>
      <w:proofErr w:type="spellEnd"/>
      <w:r w:rsidRPr="009214D3">
        <w:rPr>
          <w:rFonts w:ascii="Arial" w:hAnsi="Arial" w:cs="Arial"/>
          <w:sz w:val="22"/>
          <w:szCs w:val="22"/>
          <w:lang w:val="en-GB"/>
        </w:rPr>
        <w:t>-Minami Plant can produce a c</w:t>
      </w:r>
      <w:r w:rsidR="00F31776" w:rsidRPr="009214D3">
        <w:rPr>
          <w:rFonts w:ascii="Arial" w:hAnsi="Arial" w:cs="Arial"/>
          <w:sz w:val="22"/>
          <w:szCs w:val="22"/>
          <w:lang w:val="en-GB"/>
        </w:rPr>
        <w:t>ombined total of 16.9 million ty</w:t>
      </w:r>
      <w:r w:rsidRPr="009214D3">
        <w:rPr>
          <w:rFonts w:ascii="Arial" w:hAnsi="Arial" w:cs="Arial"/>
          <w:sz w:val="22"/>
          <w:szCs w:val="22"/>
          <w:lang w:val="en-GB"/>
        </w:rPr>
        <w:t>res a year (as of December 2015).</w:t>
      </w:r>
    </w:p>
    <w:p w:rsidR="006B1CB9" w:rsidRDefault="006B1CB9" w:rsidP="0005600A">
      <w:pPr>
        <w:jc w:val="both"/>
        <w:rPr>
          <w:rFonts w:ascii="Arial" w:hAnsi="Arial" w:cs="Arial"/>
          <w:lang w:val="en-GB"/>
        </w:rPr>
      </w:pPr>
    </w:p>
    <w:p w:rsidR="002B01D0" w:rsidRPr="009214D3" w:rsidRDefault="002B01D0" w:rsidP="0005600A">
      <w:pPr>
        <w:jc w:val="both"/>
        <w:rPr>
          <w:rFonts w:ascii="Arial" w:hAnsi="Arial" w:cs="Arial"/>
          <w:noProof/>
          <w:lang w:val="en-US"/>
        </w:rPr>
      </w:pPr>
    </w:p>
    <w:p w:rsidR="002B01D0" w:rsidRPr="009214D3" w:rsidRDefault="002B01D0" w:rsidP="0005600A">
      <w:pPr>
        <w:jc w:val="both"/>
        <w:rPr>
          <w:rFonts w:ascii="Arial" w:hAnsi="Arial" w:cs="Arial"/>
          <w:noProof/>
          <w:lang w:val="en-US"/>
        </w:rPr>
      </w:pPr>
    </w:p>
    <w:p w:rsidR="002B01D0" w:rsidRDefault="002B01D0" w:rsidP="009214D3">
      <w:pPr>
        <w:jc w:val="center"/>
        <w:rPr>
          <w:rFonts w:ascii="Arial" w:hAnsi="Arial" w:cs="Arial"/>
          <w:lang w:val="en-GB"/>
        </w:rPr>
      </w:pPr>
      <w:r>
        <w:rPr>
          <w:rFonts w:ascii="Arial" w:hAnsi="Arial" w:cs="Arial"/>
          <w:noProof/>
        </w:rPr>
        <w:drawing>
          <wp:inline distT="0" distB="0" distL="0" distR="0">
            <wp:extent cx="4311525" cy="2880000"/>
            <wp:effectExtent l="19050" t="0" r="0" b="0"/>
            <wp:docPr id="2" name="Bild 4" descr="M:\Marketing\Web\New Website\Content\Press\2016\2016_02_12 Expansion tyre capacity Shinshiro\Shinshiro passenger-car tyre 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arketing\Web\New Website\Content\Press\2016\2016_02_12 Expansion tyre capacity Shinshiro\Shinshiro passenger-car tyre plant.jpg"/>
                    <pic:cNvPicPr>
                      <a:picLocks noChangeAspect="1" noChangeArrowheads="1"/>
                    </pic:cNvPicPr>
                  </pic:nvPicPr>
                  <pic:blipFill>
                    <a:blip r:embed="rId7" cstate="print"/>
                    <a:srcRect/>
                    <a:stretch>
                      <a:fillRect/>
                    </a:stretch>
                  </pic:blipFill>
                  <pic:spPr bwMode="auto">
                    <a:xfrm>
                      <a:off x="0" y="0"/>
                      <a:ext cx="4311525" cy="2880000"/>
                    </a:xfrm>
                    <a:prstGeom prst="rect">
                      <a:avLst/>
                    </a:prstGeom>
                    <a:noFill/>
                    <a:ln w="9525">
                      <a:noFill/>
                      <a:miter lim="800000"/>
                      <a:headEnd/>
                      <a:tailEnd/>
                    </a:ln>
                  </pic:spPr>
                </pic:pic>
              </a:graphicData>
            </a:graphic>
          </wp:inline>
        </w:drawing>
      </w:r>
    </w:p>
    <w:p w:rsidR="002B01D0" w:rsidRPr="009214D3" w:rsidRDefault="002B01D0" w:rsidP="009214D3">
      <w:pPr>
        <w:jc w:val="center"/>
        <w:rPr>
          <w:rFonts w:ascii="Arial" w:hAnsi="Arial" w:cs="Arial"/>
          <w:i/>
          <w:sz w:val="16"/>
          <w:szCs w:val="16"/>
          <w:lang w:val="en-GB"/>
        </w:rPr>
      </w:pPr>
      <w:proofErr w:type="spellStart"/>
      <w:r w:rsidRPr="009214D3">
        <w:rPr>
          <w:rFonts w:ascii="Arial" w:hAnsi="Arial" w:cs="Arial"/>
          <w:i/>
          <w:sz w:val="16"/>
          <w:szCs w:val="16"/>
          <w:lang w:val="en-GB"/>
        </w:rPr>
        <w:t>Shinshiro</w:t>
      </w:r>
      <w:proofErr w:type="spellEnd"/>
      <w:r w:rsidRPr="009214D3">
        <w:rPr>
          <w:rFonts w:ascii="Arial" w:hAnsi="Arial" w:cs="Arial"/>
          <w:i/>
          <w:sz w:val="16"/>
          <w:szCs w:val="16"/>
          <w:lang w:val="en-GB"/>
        </w:rPr>
        <w:t xml:space="preserve"> passenger-car tyre plant</w:t>
      </w:r>
    </w:p>
    <w:p w:rsidR="002B01D0" w:rsidRDefault="002B01D0">
      <w:pPr>
        <w:rPr>
          <w:rFonts w:ascii="Arial" w:hAnsi="Arial" w:cs="Arial"/>
          <w:lang w:val="en-GB"/>
        </w:rPr>
      </w:pPr>
      <w:r>
        <w:rPr>
          <w:rFonts w:ascii="Arial" w:hAnsi="Arial" w:cs="Arial"/>
          <w:lang w:val="en-GB"/>
        </w:rPr>
        <w:br w:type="page"/>
      </w:r>
    </w:p>
    <w:p w:rsidR="002B01D0" w:rsidRDefault="002B01D0" w:rsidP="0005600A">
      <w:pPr>
        <w:jc w:val="both"/>
        <w:rPr>
          <w:rFonts w:ascii="Arial" w:hAnsi="Arial" w:cs="Arial"/>
          <w:lang w:val="en-GB"/>
        </w:rPr>
      </w:pPr>
    </w:p>
    <w:p w:rsidR="002B01D0" w:rsidRDefault="002B01D0" w:rsidP="0005600A">
      <w:pPr>
        <w:jc w:val="both"/>
        <w:rPr>
          <w:rFonts w:ascii="Arial" w:hAnsi="Arial" w:cs="Arial"/>
          <w:lang w:val="en-GB"/>
        </w:rPr>
      </w:pPr>
    </w:p>
    <w:p w:rsidR="002B01D0" w:rsidRDefault="002B01D0" w:rsidP="009214D3">
      <w:pPr>
        <w:jc w:val="center"/>
        <w:rPr>
          <w:rFonts w:ascii="Arial" w:hAnsi="Arial" w:cs="Arial"/>
          <w:lang w:val="en-GB"/>
        </w:rPr>
      </w:pPr>
      <w:r>
        <w:rPr>
          <w:rFonts w:ascii="Arial" w:hAnsi="Arial" w:cs="Arial"/>
          <w:noProof/>
        </w:rPr>
        <w:drawing>
          <wp:inline distT="0" distB="0" distL="0" distR="0">
            <wp:extent cx="4311525" cy="2880000"/>
            <wp:effectExtent l="19050" t="0" r="0" b="0"/>
            <wp:docPr id="8" name="Bild 5" descr="M:\Marketing\Web\New Website\Content\Press\2016\2016_02_12 Expansion tyre capacity Shinshiro\Shinshiro-Minami passenger-car tyre 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Marketing\Web\New Website\Content\Press\2016\2016_02_12 Expansion tyre capacity Shinshiro\Shinshiro-Minami passenger-car tyre plant.jpg"/>
                    <pic:cNvPicPr>
                      <a:picLocks noChangeAspect="1" noChangeArrowheads="1"/>
                    </pic:cNvPicPr>
                  </pic:nvPicPr>
                  <pic:blipFill>
                    <a:blip r:embed="rId8" cstate="print"/>
                    <a:srcRect/>
                    <a:stretch>
                      <a:fillRect/>
                    </a:stretch>
                  </pic:blipFill>
                  <pic:spPr bwMode="auto">
                    <a:xfrm>
                      <a:off x="0" y="0"/>
                      <a:ext cx="4311525" cy="2880000"/>
                    </a:xfrm>
                    <a:prstGeom prst="rect">
                      <a:avLst/>
                    </a:prstGeom>
                    <a:noFill/>
                    <a:ln w="9525">
                      <a:noFill/>
                      <a:miter lim="800000"/>
                      <a:headEnd/>
                      <a:tailEnd/>
                    </a:ln>
                  </pic:spPr>
                </pic:pic>
              </a:graphicData>
            </a:graphic>
          </wp:inline>
        </w:drawing>
      </w:r>
    </w:p>
    <w:p w:rsidR="002B01D0" w:rsidRPr="009214D3" w:rsidRDefault="002B01D0" w:rsidP="009214D3">
      <w:pPr>
        <w:jc w:val="center"/>
        <w:rPr>
          <w:rFonts w:ascii="Arial" w:hAnsi="Arial" w:cs="Arial"/>
          <w:i/>
          <w:sz w:val="16"/>
          <w:szCs w:val="16"/>
          <w:lang w:val="en-GB"/>
        </w:rPr>
      </w:pPr>
      <w:proofErr w:type="spellStart"/>
      <w:r w:rsidRPr="009214D3">
        <w:rPr>
          <w:rFonts w:ascii="Arial" w:hAnsi="Arial" w:cs="Arial"/>
          <w:i/>
          <w:sz w:val="16"/>
          <w:szCs w:val="16"/>
          <w:lang w:val="en-GB"/>
        </w:rPr>
        <w:t>Shinshiro</w:t>
      </w:r>
      <w:proofErr w:type="spellEnd"/>
      <w:r w:rsidRPr="009214D3">
        <w:rPr>
          <w:rFonts w:ascii="Arial" w:hAnsi="Arial" w:cs="Arial"/>
          <w:i/>
          <w:sz w:val="16"/>
          <w:szCs w:val="16"/>
          <w:lang w:val="en-GB"/>
        </w:rPr>
        <w:t>-Minami passenger-car tyre plant</w:t>
      </w:r>
    </w:p>
    <w:sectPr w:rsidR="002B01D0" w:rsidRPr="009214D3"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5D" w:rsidRDefault="00C04D5D" w:rsidP="00B25742">
      <w:r>
        <w:separator/>
      </w:r>
    </w:p>
  </w:endnote>
  <w:endnote w:type="continuationSeparator" w:id="0">
    <w:p w:rsidR="00C04D5D" w:rsidRDefault="00C04D5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9414DD">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5D" w:rsidRDefault="00C04D5D" w:rsidP="00B25742">
      <w:r>
        <w:separator/>
      </w:r>
    </w:p>
  </w:footnote>
  <w:footnote w:type="continuationSeparator" w:id="0">
    <w:p w:rsidR="00C04D5D" w:rsidRDefault="00C04D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9414DD">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600A"/>
    <w:rsid w:val="000575F0"/>
    <w:rsid w:val="000670B9"/>
    <w:rsid w:val="00067458"/>
    <w:rsid w:val="0006747D"/>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01D0"/>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06A0"/>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017"/>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B1CB9"/>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2850"/>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214D3"/>
    <w:rsid w:val="009414DD"/>
    <w:rsid w:val="009463A0"/>
    <w:rsid w:val="009519DF"/>
    <w:rsid w:val="0095759E"/>
    <w:rsid w:val="009613A0"/>
    <w:rsid w:val="00961410"/>
    <w:rsid w:val="009619BE"/>
    <w:rsid w:val="009652B9"/>
    <w:rsid w:val="00974A2C"/>
    <w:rsid w:val="009850A0"/>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1776"/>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6B1CB9"/>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customStyle="1" w:styleId="berschrift3Zchn">
    <w:name w:val="Überschrift 3 Zchn"/>
    <w:basedOn w:val="Absatz-Standardschriftart"/>
    <w:link w:val="berschrift3"/>
    <w:uiPriority w:val="9"/>
    <w:semiHidden/>
    <w:rsid w:val="006B1CB9"/>
    <w:rPr>
      <w:rFonts w:asciiTheme="majorHAnsi" w:eastAsiaTheme="majorEastAsia" w:hAnsiTheme="majorHAnsi" w:cstheme="majorBidi"/>
      <w:b/>
      <w:bCs/>
      <w:color w:val="4F81BD" w:themeColor="accent1"/>
      <w:sz w:val="24"/>
      <w:szCs w:val="24"/>
    </w:rPr>
  </w:style>
  <w:style w:type="table" w:styleId="Tabellengitternetz">
    <w:name w:val="Table Grid"/>
    <w:basedOn w:val="NormaleTabelle"/>
    <w:uiPriority w:val="59"/>
    <w:rsid w:val="006B1C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35270443">
      <w:bodyDiv w:val="1"/>
      <w:marLeft w:val="0"/>
      <w:marRight w:val="0"/>
      <w:marTop w:val="0"/>
      <w:marBottom w:val="0"/>
      <w:divBdr>
        <w:top w:val="none" w:sz="0" w:space="0" w:color="auto"/>
        <w:left w:val="none" w:sz="0" w:space="0" w:color="auto"/>
        <w:bottom w:val="none" w:sz="0" w:space="0" w:color="auto"/>
        <w:right w:val="none" w:sz="0" w:space="0" w:color="auto"/>
      </w:divBdr>
      <w:divsChild>
        <w:div w:id="902108764">
          <w:marLeft w:val="0"/>
          <w:marRight w:val="0"/>
          <w:marTop w:val="0"/>
          <w:marBottom w:val="0"/>
          <w:divBdr>
            <w:top w:val="none" w:sz="0" w:space="0" w:color="auto"/>
            <w:left w:val="none" w:sz="0" w:space="0" w:color="auto"/>
            <w:bottom w:val="none" w:sz="0" w:space="0" w:color="auto"/>
            <w:right w:val="none" w:sz="0" w:space="0" w:color="auto"/>
          </w:divBdr>
        </w:div>
        <w:div w:id="1139033875">
          <w:marLeft w:val="0"/>
          <w:marRight w:val="0"/>
          <w:marTop w:val="0"/>
          <w:marBottom w:val="0"/>
          <w:divBdr>
            <w:top w:val="none" w:sz="0" w:space="0" w:color="auto"/>
            <w:left w:val="none" w:sz="0" w:space="0" w:color="auto"/>
            <w:bottom w:val="none" w:sz="0" w:space="0" w:color="auto"/>
            <w:right w:val="none" w:sz="0" w:space="0" w:color="auto"/>
          </w:divBdr>
        </w:div>
      </w:divsChild>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6236436">
      <w:bodyDiv w:val="1"/>
      <w:marLeft w:val="0"/>
      <w:marRight w:val="0"/>
      <w:marTop w:val="0"/>
      <w:marBottom w:val="0"/>
      <w:divBdr>
        <w:top w:val="none" w:sz="0" w:space="0" w:color="auto"/>
        <w:left w:val="none" w:sz="0" w:space="0" w:color="auto"/>
        <w:bottom w:val="none" w:sz="0" w:space="0" w:color="auto"/>
        <w:right w:val="none" w:sz="0" w:space="0" w:color="auto"/>
      </w:divBdr>
      <w:divsChild>
        <w:div w:id="1042367382">
          <w:marLeft w:val="0"/>
          <w:marRight w:val="0"/>
          <w:marTop w:val="0"/>
          <w:marBottom w:val="0"/>
          <w:divBdr>
            <w:top w:val="none" w:sz="0" w:space="0" w:color="auto"/>
            <w:left w:val="none" w:sz="0" w:space="0" w:color="auto"/>
            <w:bottom w:val="none" w:sz="0" w:space="0" w:color="auto"/>
            <w:right w:val="none" w:sz="0" w:space="0" w:color="auto"/>
          </w:divBdr>
        </w:div>
        <w:div w:id="1779447016">
          <w:marLeft w:val="0"/>
          <w:marRight w:val="0"/>
          <w:marTop w:val="0"/>
          <w:marBottom w:val="0"/>
          <w:divBdr>
            <w:top w:val="none" w:sz="0" w:space="0" w:color="auto"/>
            <w:left w:val="none" w:sz="0" w:space="0" w:color="auto"/>
            <w:bottom w:val="none" w:sz="0" w:space="0" w:color="auto"/>
            <w:right w:val="none" w:sz="0" w:space="0" w:color="auto"/>
          </w:divBdr>
        </w:div>
      </w:divsChild>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231</Words>
  <Characters>1460</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n.schulte</cp:lastModifiedBy>
  <cp:revision>8</cp:revision>
  <cp:lastPrinted>2014-08-28T15:02:00Z</cp:lastPrinted>
  <dcterms:created xsi:type="dcterms:W3CDTF">2016-02-12T08:04:00Z</dcterms:created>
  <dcterms:modified xsi:type="dcterms:W3CDTF">2016-02-15T08:32:00Z</dcterms:modified>
</cp:coreProperties>
</file>